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一步一步設定</w:t>
      </w:r>
      <w:r>
        <w:rPr>
          <w:rFonts w:ascii="Arial" w:hAnsi="Arial" w:cs="Arial"/>
          <w:color w:val="444444"/>
          <w:sz w:val="20"/>
          <w:szCs w:val="20"/>
        </w:rPr>
        <w:t>NAP</w:t>
      </w:r>
      <w:r>
        <w:rPr>
          <w:rFonts w:ascii="Arial" w:hAnsi="Arial" w:cs="Arial"/>
          <w:color w:val="444444"/>
          <w:sz w:val="20"/>
          <w:szCs w:val="20"/>
        </w:rPr>
        <w:t>受</w:t>
      </w:r>
      <w:r>
        <w:rPr>
          <w:rFonts w:ascii="Arial" w:hAnsi="Arial" w:cs="Arial"/>
          <w:color w:val="444444"/>
          <w:sz w:val="20"/>
          <w:szCs w:val="20"/>
        </w:rPr>
        <w:t>MHG-450 APC</w:t>
      </w:r>
      <w:r>
        <w:rPr>
          <w:rFonts w:ascii="Arial" w:hAnsi="Arial" w:cs="Arial"/>
          <w:color w:val="444444"/>
          <w:sz w:val="20"/>
          <w:szCs w:val="20"/>
        </w:rPr>
        <w:t>管理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NAP-250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NAP-570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基本上不需要設定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除非是特別的架構才需要手動登入設定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AP</w:t>
      </w:r>
      <w:r>
        <w:rPr>
          <w:rFonts w:ascii="Arial" w:hAnsi="Arial" w:cs="Arial"/>
          <w:color w:val="444444"/>
          <w:sz w:val="20"/>
          <w:szCs w:val="20"/>
        </w:rPr>
        <w:t>只要接好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網路線送電</w:t>
      </w:r>
      <w:proofErr w:type="gramEnd"/>
      <w:r>
        <w:rPr>
          <w:rFonts w:ascii="Arial" w:hAnsi="Arial" w:cs="Arial"/>
          <w:color w:val="444444"/>
          <w:sz w:val="20"/>
          <w:szCs w:val="20"/>
        </w:rPr>
        <w:t>就可以了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底下我們說明如何在</w:t>
      </w:r>
      <w:r>
        <w:rPr>
          <w:rFonts w:ascii="Arial" w:hAnsi="Arial" w:cs="Arial"/>
          <w:color w:val="444444"/>
          <w:sz w:val="20"/>
          <w:szCs w:val="20"/>
        </w:rPr>
        <w:t>MHG-450</w:t>
      </w:r>
      <w:r>
        <w:rPr>
          <w:rFonts w:ascii="Arial" w:hAnsi="Arial" w:cs="Arial"/>
          <w:color w:val="444444"/>
          <w:sz w:val="20"/>
          <w:szCs w:val="20"/>
        </w:rPr>
        <w:t>管理</w:t>
      </w:r>
      <w:r>
        <w:rPr>
          <w:rFonts w:ascii="Arial" w:hAnsi="Arial" w:cs="Arial"/>
          <w:color w:val="444444"/>
          <w:sz w:val="20"/>
          <w:szCs w:val="20"/>
        </w:rPr>
        <w:t>NAP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MHG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UTM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NFW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其他系列和</w:t>
      </w:r>
      <w:r>
        <w:rPr>
          <w:rFonts w:ascii="Arial" w:hAnsi="Arial" w:cs="Arial"/>
          <w:color w:val="444444"/>
          <w:sz w:val="20"/>
          <w:szCs w:val="20"/>
        </w:rPr>
        <w:t>MHG-450</w:t>
      </w:r>
      <w:r>
        <w:rPr>
          <w:rFonts w:ascii="Arial" w:hAnsi="Arial" w:cs="Arial"/>
          <w:color w:val="444444"/>
          <w:sz w:val="20"/>
          <w:szCs w:val="20"/>
        </w:rPr>
        <w:t>一樣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noProof/>
          <w:color w:val="444444"/>
          <w:sz w:val="20"/>
          <w:szCs w:val="20"/>
        </w:rPr>
        <w:drawing>
          <wp:inline distT="0" distB="0" distL="0" distR="0">
            <wp:extent cx="12192000" cy="5953125"/>
            <wp:effectExtent l="19050" t="0" r="0" b="0"/>
            <wp:docPr id="1" name="圖片 1" descr="http://www.ublink.org:8080/images/NUSOFT/nap-570/mhg/mhg-450-na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blink.org:8080/images/NUSOFT/nap-570/mhg/mhg-450-nap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lastRenderedPageBreak/>
        <w:t>進</w:t>
      </w:r>
      <w:r>
        <w:rPr>
          <w:rFonts w:ascii="Arial" w:hAnsi="Arial" w:cs="Arial"/>
          <w:color w:val="444444"/>
          <w:sz w:val="20"/>
          <w:szCs w:val="20"/>
        </w:rPr>
        <w:t xml:space="preserve">MHG-450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WebUI</w:t>
      </w:r>
      <w:proofErr w:type="spellEnd"/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AP</w:t>
      </w:r>
      <w:r>
        <w:rPr>
          <w:rFonts w:ascii="Arial" w:hAnsi="Arial" w:cs="Arial"/>
          <w:color w:val="444444"/>
          <w:sz w:val="20"/>
          <w:szCs w:val="20"/>
        </w:rPr>
        <w:t>控制器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AP</w:t>
      </w:r>
      <w:r>
        <w:rPr>
          <w:rFonts w:ascii="Arial" w:hAnsi="Arial" w:cs="Arial"/>
          <w:color w:val="444444"/>
          <w:sz w:val="20"/>
          <w:szCs w:val="20"/>
        </w:rPr>
        <w:t>連結介面要開啟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這邊通常是選你接</w:t>
      </w:r>
      <w:r>
        <w:rPr>
          <w:rFonts w:ascii="Arial" w:hAnsi="Arial" w:cs="Arial"/>
          <w:color w:val="444444"/>
          <w:sz w:val="20"/>
          <w:szCs w:val="20"/>
        </w:rPr>
        <w:t>NAP</w:t>
      </w:r>
      <w:r>
        <w:rPr>
          <w:rFonts w:ascii="Arial" w:hAnsi="Arial" w:cs="Arial"/>
          <w:color w:val="444444"/>
          <w:sz w:val="20"/>
          <w:szCs w:val="20"/>
        </w:rPr>
        <w:t>的介面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但是也有特殊的應用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如果是</w:t>
      </w:r>
      <w:r>
        <w:rPr>
          <w:rFonts w:ascii="Arial" w:hAnsi="Arial" w:cs="Arial"/>
          <w:color w:val="444444"/>
          <w:sz w:val="20"/>
          <w:szCs w:val="20"/>
        </w:rPr>
        <w:t xml:space="preserve"> Tunnel Mode </w:t>
      </w:r>
      <w:r>
        <w:rPr>
          <w:rFonts w:ascii="Arial" w:hAnsi="Arial" w:cs="Arial"/>
          <w:color w:val="444444"/>
          <w:sz w:val="20"/>
          <w:szCs w:val="20"/>
        </w:rPr>
        <w:t>這邊可以改到實體的</w:t>
      </w:r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Lan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2 </w:t>
      </w:r>
      <w:r>
        <w:rPr>
          <w:rFonts w:ascii="Arial" w:hAnsi="Arial" w:cs="Arial"/>
          <w:color w:val="444444"/>
          <w:sz w:val="20"/>
          <w:szCs w:val="20"/>
        </w:rPr>
        <w:t>模擬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Tunnel Mode </w:t>
      </w:r>
      <w:r>
        <w:rPr>
          <w:rFonts w:ascii="Arial" w:hAnsi="Arial" w:cs="Arial"/>
          <w:color w:val="444444"/>
          <w:sz w:val="20"/>
          <w:szCs w:val="20"/>
        </w:rPr>
        <w:t>可以看見</w:t>
      </w:r>
      <w:r>
        <w:rPr>
          <w:rFonts w:ascii="Arial" w:hAnsi="Arial" w:cs="Arial"/>
          <w:color w:val="444444"/>
          <w:sz w:val="20"/>
          <w:szCs w:val="20"/>
        </w:rPr>
        <w:t>AP</w:t>
      </w:r>
      <w:r>
        <w:rPr>
          <w:rFonts w:ascii="Arial" w:hAnsi="Arial" w:cs="Arial"/>
          <w:color w:val="444444"/>
          <w:sz w:val="20"/>
          <w:szCs w:val="20"/>
        </w:rPr>
        <w:t>的流量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這邊也可以統一開啟每天或是每周或是每月指定時間自動重開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如果要更新</w:t>
      </w:r>
      <w:r>
        <w:rPr>
          <w:rFonts w:ascii="Arial" w:hAnsi="Arial" w:cs="Arial"/>
          <w:color w:val="444444"/>
          <w:sz w:val="20"/>
          <w:szCs w:val="20"/>
        </w:rPr>
        <w:t xml:space="preserve"> NAP-250</w:t>
      </w:r>
      <w:r>
        <w:rPr>
          <w:rFonts w:ascii="Arial" w:hAnsi="Arial" w:cs="Arial"/>
          <w:color w:val="444444"/>
          <w:sz w:val="20"/>
          <w:szCs w:val="20"/>
        </w:rPr>
        <w:t>或是</w:t>
      </w:r>
      <w:r>
        <w:rPr>
          <w:rFonts w:ascii="Arial" w:hAnsi="Arial" w:cs="Arial"/>
          <w:color w:val="444444"/>
          <w:sz w:val="20"/>
          <w:szCs w:val="20"/>
        </w:rPr>
        <w:t xml:space="preserve"> NAP-570 </w:t>
      </w:r>
      <w:r>
        <w:rPr>
          <w:rFonts w:ascii="Arial" w:hAnsi="Arial" w:cs="Arial"/>
          <w:color w:val="444444"/>
          <w:sz w:val="20"/>
          <w:szCs w:val="20"/>
        </w:rPr>
        <w:t>這邊也可以上傳韌體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檔</w:t>
      </w:r>
      <w:proofErr w:type="gramEnd"/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再從</w:t>
      </w:r>
      <w:r>
        <w:rPr>
          <w:rFonts w:ascii="Arial" w:hAnsi="Arial" w:cs="Arial"/>
          <w:color w:val="444444"/>
          <w:sz w:val="20"/>
          <w:szCs w:val="20"/>
        </w:rPr>
        <w:t>AP</w:t>
      </w:r>
      <w:r>
        <w:rPr>
          <w:rFonts w:ascii="Arial" w:hAnsi="Arial" w:cs="Arial"/>
          <w:color w:val="444444"/>
          <w:sz w:val="20"/>
          <w:szCs w:val="20"/>
        </w:rPr>
        <w:t>設定那邊點韌體更新就可以了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noProof/>
          <w:color w:val="444444"/>
          <w:sz w:val="20"/>
          <w:szCs w:val="20"/>
        </w:rPr>
        <w:drawing>
          <wp:inline distT="0" distB="0" distL="0" distR="0">
            <wp:extent cx="12192000" cy="5286375"/>
            <wp:effectExtent l="19050" t="0" r="0" b="0"/>
            <wp:docPr id="2" name="圖片 2" descr="http://www.ublink.org:8080/images/NUSOFT/nap-570/mhg/mhg-450-na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ublink.org:8080/images/NUSOFT/nap-570/mhg/mhg-450-nap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一台</w:t>
      </w:r>
      <w:r>
        <w:rPr>
          <w:rFonts w:ascii="Arial" w:hAnsi="Arial" w:cs="Arial"/>
          <w:color w:val="444444"/>
          <w:sz w:val="20"/>
          <w:szCs w:val="20"/>
        </w:rPr>
        <w:t>AP</w:t>
      </w:r>
      <w:r>
        <w:rPr>
          <w:rFonts w:ascii="Arial" w:hAnsi="Arial" w:cs="Arial"/>
          <w:color w:val="444444"/>
          <w:sz w:val="20"/>
          <w:szCs w:val="20"/>
        </w:rPr>
        <w:t>可以依功能需求設定</w:t>
      </w:r>
      <w:r>
        <w:rPr>
          <w:rFonts w:ascii="Arial" w:hAnsi="Arial" w:cs="Arial"/>
          <w:color w:val="444444"/>
          <w:sz w:val="20"/>
          <w:szCs w:val="20"/>
        </w:rPr>
        <w:t>8</w:t>
      </w:r>
      <w:r>
        <w:rPr>
          <w:rFonts w:ascii="Arial" w:hAnsi="Arial" w:cs="Arial"/>
          <w:color w:val="444444"/>
          <w:sz w:val="20"/>
          <w:szCs w:val="20"/>
        </w:rPr>
        <w:t>個</w:t>
      </w:r>
      <w:r>
        <w:rPr>
          <w:rFonts w:ascii="Arial" w:hAnsi="Arial" w:cs="Arial"/>
          <w:color w:val="444444"/>
          <w:sz w:val="20"/>
          <w:szCs w:val="20"/>
        </w:rPr>
        <w:t>SSID Name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例如</w:t>
      </w:r>
      <w:r>
        <w:rPr>
          <w:rFonts w:ascii="Arial" w:hAnsi="Arial" w:cs="Arial"/>
          <w:color w:val="444444"/>
          <w:sz w:val="20"/>
          <w:szCs w:val="20"/>
        </w:rPr>
        <w:t xml:space="preserve"> SSID 1 </w:t>
      </w:r>
      <w:r>
        <w:rPr>
          <w:rFonts w:ascii="Arial" w:hAnsi="Arial" w:cs="Arial"/>
          <w:color w:val="444444"/>
          <w:sz w:val="20"/>
          <w:szCs w:val="20"/>
        </w:rPr>
        <w:t>給員工使用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SSID 2 </w:t>
      </w:r>
      <w:r>
        <w:rPr>
          <w:rFonts w:ascii="Arial" w:hAnsi="Arial" w:cs="Arial"/>
          <w:color w:val="444444"/>
          <w:sz w:val="20"/>
          <w:szCs w:val="20"/>
        </w:rPr>
        <w:t>給來賓彈出視窗上網打卡使用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lastRenderedPageBreak/>
        <w:t>Tunnel Mode</w:t>
      </w:r>
      <w:r>
        <w:rPr>
          <w:rFonts w:ascii="Arial" w:hAnsi="Arial" w:cs="Arial"/>
          <w:color w:val="444444"/>
          <w:sz w:val="20"/>
          <w:szCs w:val="20"/>
        </w:rPr>
        <w:t>權限和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頻寬</w:t>
      </w:r>
      <w:proofErr w:type="gramEnd"/>
      <w:r>
        <w:rPr>
          <w:rFonts w:ascii="Arial" w:hAnsi="Arial" w:cs="Arial"/>
          <w:color w:val="444444"/>
          <w:sz w:val="20"/>
          <w:szCs w:val="20"/>
        </w:rPr>
        <w:t>都可以管理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當然一定也可以管理能不能和內網區段相通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noProof/>
          <w:color w:val="444444"/>
          <w:sz w:val="20"/>
          <w:szCs w:val="20"/>
        </w:rPr>
        <w:drawing>
          <wp:inline distT="0" distB="0" distL="0" distR="0">
            <wp:extent cx="12192000" cy="5838825"/>
            <wp:effectExtent l="19050" t="0" r="0" b="0"/>
            <wp:docPr id="3" name="圖片 3" descr="http://www.ublink.org:8080/images/NUSOFT/nap-570/mhg/mhg-450-nap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blink.org:8080/images/NUSOFT/nap-570/mhg/mhg-450-nap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挑一個</w:t>
      </w:r>
      <w:r>
        <w:rPr>
          <w:rFonts w:ascii="Arial" w:hAnsi="Arial" w:cs="Arial"/>
          <w:color w:val="444444"/>
          <w:sz w:val="20"/>
          <w:szCs w:val="20"/>
        </w:rPr>
        <w:t xml:space="preserve"> SSID 1 </w:t>
      </w:r>
      <w:r>
        <w:rPr>
          <w:rFonts w:ascii="Arial" w:hAnsi="Arial" w:cs="Arial"/>
          <w:color w:val="444444"/>
          <w:sz w:val="20"/>
          <w:szCs w:val="20"/>
        </w:rPr>
        <w:t>來看看設定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和一般的</w:t>
      </w:r>
      <w:r>
        <w:rPr>
          <w:rFonts w:ascii="Arial" w:hAnsi="Arial" w:cs="Arial"/>
          <w:color w:val="444444"/>
          <w:sz w:val="20"/>
          <w:szCs w:val="20"/>
        </w:rPr>
        <w:t>AP</w:t>
      </w:r>
      <w:r>
        <w:rPr>
          <w:rFonts w:ascii="Arial" w:hAnsi="Arial" w:cs="Arial"/>
          <w:color w:val="444444"/>
          <w:sz w:val="20"/>
          <w:szCs w:val="20"/>
        </w:rPr>
        <w:t>設定方式一樣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noProof/>
          <w:color w:val="444444"/>
          <w:sz w:val="20"/>
          <w:szCs w:val="20"/>
        </w:rPr>
        <w:lastRenderedPageBreak/>
        <w:drawing>
          <wp:inline distT="0" distB="0" distL="0" distR="0">
            <wp:extent cx="12192000" cy="5867400"/>
            <wp:effectExtent l="19050" t="0" r="0" b="0"/>
            <wp:docPr id="4" name="圖片 4" descr="http://www.ublink.org:8080/images/NUSOFT/nap-570/mhg/mhg-450-nap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ublink.org:8080/images/NUSOFT/nap-570/mhg/mhg-450-nap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傳送方式</w:t>
      </w:r>
      <w:r>
        <w:rPr>
          <w:rFonts w:ascii="Arial" w:hAnsi="Arial" w:cs="Arial"/>
          <w:color w:val="444444"/>
          <w:sz w:val="20"/>
          <w:szCs w:val="20"/>
        </w:rPr>
        <w:t xml:space="preserve"> Tunnel </w:t>
      </w:r>
      <w:r>
        <w:rPr>
          <w:rFonts w:ascii="Arial" w:hAnsi="Arial" w:cs="Arial"/>
          <w:color w:val="444444"/>
          <w:sz w:val="20"/>
          <w:szCs w:val="20"/>
        </w:rPr>
        <w:t>也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可比改為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Bridge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Bridge Mode </w:t>
      </w:r>
      <w:r>
        <w:rPr>
          <w:rFonts w:ascii="Arial" w:hAnsi="Arial" w:cs="Arial"/>
          <w:color w:val="444444"/>
          <w:sz w:val="20"/>
          <w:szCs w:val="20"/>
        </w:rPr>
        <w:t>時才可以設定</w:t>
      </w:r>
      <w:r>
        <w:rPr>
          <w:rFonts w:ascii="Arial" w:hAnsi="Arial" w:cs="Arial"/>
          <w:color w:val="444444"/>
          <w:sz w:val="20"/>
          <w:szCs w:val="20"/>
        </w:rPr>
        <w:t xml:space="preserve"> VLAN ID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這樣可以搭配網管</w:t>
      </w:r>
      <w:r>
        <w:rPr>
          <w:rFonts w:ascii="Arial" w:hAnsi="Arial" w:cs="Arial"/>
          <w:color w:val="444444"/>
          <w:sz w:val="20"/>
          <w:szCs w:val="20"/>
        </w:rPr>
        <w:t xml:space="preserve"> Switch </w:t>
      </w:r>
      <w:r>
        <w:rPr>
          <w:rFonts w:ascii="Arial" w:hAnsi="Arial" w:cs="Arial"/>
          <w:color w:val="444444"/>
          <w:sz w:val="20"/>
          <w:szCs w:val="20"/>
        </w:rPr>
        <w:t>做</w:t>
      </w:r>
      <w:r>
        <w:rPr>
          <w:rFonts w:ascii="Arial" w:hAnsi="Arial" w:cs="Arial"/>
          <w:color w:val="444444"/>
          <w:sz w:val="20"/>
          <w:szCs w:val="20"/>
        </w:rPr>
        <w:t xml:space="preserve"> Tag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vlan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r>
        <w:rPr>
          <w:rFonts w:ascii="Arial" w:hAnsi="Arial" w:cs="Arial"/>
          <w:color w:val="444444"/>
          <w:sz w:val="20"/>
          <w:szCs w:val="20"/>
        </w:rPr>
        <w:t>配發不同</w:t>
      </w:r>
      <w:r>
        <w:rPr>
          <w:rFonts w:ascii="Arial" w:hAnsi="Arial" w:cs="Arial"/>
          <w:color w:val="444444"/>
          <w:sz w:val="20"/>
          <w:szCs w:val="20"/>
        </w:rPr>
        <w:t>IP</w:t>
      </w:r>
      <w:r>
        <w:rPr>
          <w:rFonts w:ascii="Arial" w:hAnsi="Arial" w:cs="Arial"/>
          <w:color w:val="444444"/>
          <w:sz w:val="20"/>
          <w:szCs w:val="20"/>
        </w:rPr>
        <w:t>或是給不同的</w:t>
      </w:r>
      <w:r>
        <w:rPr>
          <w:rFonts w:ascii="Arial" w:hAnsi="Arial" w:cs="Arial"/>
          <w:color w:val="444444"/>
          <w:sz w:val="20"/>
          <w:szCs w:val="20"/>
        </w:rPr>
        <w:t>SSID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noProof/>
          <w:color w:val="444444"/>
          <w:sz w:val="20"/>
          <w:szCs w:val="20"/>
        </w:rPr>
        <w:lastRenderedPageBreak/>
        <w:drawing>
          <wp:inline distT="0" distB="0" distL="0" distR="0">
            <wp:extent cx="12096750" cy="6038850"/>
            <wp:effectExtent l="19050" t="0" r="0" b="0"/>
            <wp:docPr id="5" name="圖片 5" descr="http://www.ublink.org:8080/images/NUSOFT/nap-570/mhg/mhg-450-nap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ublink.org:8080/images/NUSOFT/nap-570/mhg/mhg-450-nap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認證多樣化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可以彈出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是窗做</w:t>
      </w:r>
      <w:proofErr w:type="gramEnd"/>
      <w:r>
        <w:rPr>
          <w:rFonts w:ascii="Arial" w:hAnsi="Arial" w:cs="Arial"/>
          <w:color w:val="44444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Facebook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</w:t>
      </w:r>
      <w:r>
        <w:rPr>
          <w:rFonts w:ascii="Arial" w:hAnsi="Arial" w:cs="Arial"/>
          <w:color w:val="444444"/>
          <w:sz w:val="20"/>
          <w:szCs w:val="20"/>
        </w:rPr>
        <w:t>打卡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加入</w:t>
      </w:r>
      <w:r>
        <w:rPr>
          <w:rFonts w:ascii="Arial" w:hAnsi="Arial" w:cs="Arial"/>
          <w:color w:val="444444"/>
          <w:sz w:val="20"/>
          <w:szCs w:val="20"/>
        </w:rPr>
        <w:t xml:space="preserve"> @LINE </w:t>
      </w:r>
      <w:r>
        <w:rPr>
          <w:rFonts w:ascii="Arial" w:hAnsi="Arial" w:cs="Arial"/>
          <w:color w:val="444444"/>
          <w:sz w:val="20"/>
          <w:szCs w:val="20"/>
        </w:rPr>
        <w:t>好友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或是看廣告</w:t>
      </w:r>
      <w:r>
        <w:rPr>
          <w:rFonts w:ascii="Arial" w:hAnsi="Arial" w:cs="Arial"/>
          <w:color w:val="444444"/>
          <w:sz w:val="20"/>
          <w:szCs w:val="20"/>
        </w:rPr>
        <w:t>...</w:t>
      </w:r>
      <w:r>
        <w:rPr>
          <w:rFonts w:ascii="Arial" w:hAnsi="Arial" w:cs="Arial"/>
          <w:color w:val="444444"/>
          <w:sz w:val="20"/>
          <w:szCs w:val="20"/>
        </w:rPr>
        <w:t>之後上網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公司大概都是常用</w:t>
      </w:r>
      <w:r>
        <w:rPr>
          <w:rFonts w:ascii="Arial" w:hAnsi="Arial" w:cs="Arial"/>
          <w:color w:val="444444"/>
          <w:sz w:val="20"/>
          <w:szCs w:val="20"/>
        </w:rPr>
        <w:t xml:space="preserve"> WPA/WPA2 </w:t>
      </w:r>
      <w:r>
        <w:rPr>
          <w:rFonts w:ascii="Arial" w:hAnsi="Arial" w:cs="Arial"/>
          <w:color w:val="444444"/>
          <w:sz w:val="20"/>
          <w:szCs w:val="20"/>
        </w:rPr>
        <w:t>而已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也可以丟給</w:t>
      </w:r>
      <w:r>
        <w:rPr>
          <w:rFonts w:ascii="Arial" w:hAnsi="Arial" w:cs="Arial"/>
          <w:color w:val="444444"/>
          <w:sz w:val="20"/>
          <w:szCs w:val="20"/>
        </w:rPr>
        <w:t xml:space="preserve"> AD/LDAP/Radius/POP3/POP3s Server </w:t>
      </w:r>
      <w:r>
        <w:rPr>
          <w:rFonts w:ascii="Arial" w:hAnsi="Arial" w:cs="Arial"/>
          <w:color w:val="444444"/>
          <w:sz w:val="20"/>
          <w:szCs w:val="20"/>
        </w:rPr>
        <w:t>認證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noProof/>
          <w:color w:val="444444"/>
          <w:sz w:val="20"/>
          <w:szCs w:val="20"/>
        </w:rPr>
        <w:lastRenderedPageBreak/>
        <w:drawing>
          <wp:inline distT="0" distB="0" distL="0" distR="0">
            <wp:extent cx="12192000" cy="4105275"/>
            <wp:effectExtent l="19050" t="0" r="0" b="0"/>
            <wp:docPr id="6" name="圖片 6" descr="http://www.ublink.org:8080/images/NUSOFT/nap-570/mhg/mhg-450-nap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ublink.org:8080/images/NUSOFT/nap-570/mhg/mhg-450-nap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有線網路部份可以選</w:t>
      </w:r>
      <w:r>
        <w:rPr>
          <w:rFonts w:ascii="Arial" w:hAnsi="Arial" w:cs="Arial"/>
          <w:color w:val="444444"/>
          <w:sz w:val="20"/>
          <w:szCs w:val="20"/>
        </w:rPr>
        <w:t xml:space="preserve"> Tunnel Mode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或是</w:t>
      </w:r>
      <w:r>
        <w:rPr>
          <w:rFonts w:ascii="Arial" w:hAnsi="Arial" w:cs="Arial"/>
          <w:color w:val="444444"/>
          <w:sz w:val="20"/>
          <w:szCs w:val="20"/>
        </w:rPr>
        <w:t xml:space="preserve"> Bridge Mode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一般不用改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用</w:t>
      </w:r>
      <w:r>
        <w:rPr>
          <w:rFonts w:ascii="Arial" w:hAnsi="Arial" w:cs="Arial"/>
          <w:color w:val="444444"/>
          <w:sz w:val="20"/>
          <w:szCs w:val="20"/>
        </w:rPr>
        <w:t xml:space="preserve"> Tunnel Mode </w:t>
      </w:r>
      <w:r>
        <w:rPr>
          <w:rFonts w:ascii="Arial" w:hAnsi="Arial" w:cs="Arial"/>
          <w:color w:val="444444"/>
          <w:sz w:val="20"/>
          <w:szCs w:val="20"/>
        </w:rPr>
        <w:t>就可以了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noProof/>
          <w:color w:val="444444"/>
          <w:sz w:val="20"/>
          <w:szCs w:val="20"/>
        </w:rPr>
        <w:drawing>
          <wp:inline distT="0" distB="0" distL="0" distR="0">
            <wp:extent cx="12192000" cy="4067175"/>
            <wp:effectExtent l="19050" t="0" r="0" b="0"/>
            <wp:docPr id="7" name="圖片 7" descr="http://www.ublink.org:8080/images/NUSOFT/nap-570/mhg/mhg-450-nap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ublink.org:8080/images/NUSOFT/nap-570/mhg/mhg-450-nap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lastRenderedPageBreak/>
        <w:t xml:space="preserve">NAP </w:t>
      </w:r>
      <w:r>
        <w:rPr>
          <w:rFonts w:ascii="Arial" w:hAnsi="Arial" w:cs="Arial"/>
          <w:color w:val="444444"/>
          <w:sz w:val="20"/>
          <w:szCs w:val="20"/>
        </w:rPr>
        <w:t>接上之後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這邊就會自動抓到</w:t>
      </w:r>
      <w:r>
        <w:rPr>
          <w:rFonts w:ascii="Arial" w:hAnsi="Arial" w:cs="Arial"/>
          <w:color w:val="444444"/>
          <w:sz w:val="20"/>
          <w:szCs w:val="20"/>
        </w:rPr>
        <w:t xml:space="preserve"> NAP-250 </w:t>
      </w:r>
      <w:r>
        <w:rPr>
          <w:rFonts w:ascii="Arial" w:hAnsi="Arial" w:cs="Arial"/>
          <w:color w:val="444444"/>
          <w:sz w:val="20"/>
          <w:szCs w:val="20"/>
        </w:rPr>
        <w:t>或是</w:t>
      </w:r>
      <w:r>
        <w:rPr>
          <w:rFonts w:ascii="Arial" w:hAnsi="Arial" w:cs="Arial"/>
          <w:color w:val="444444"/>
          <w:sz w:val="20"/>
          <w:szCs w:val="20"/>
        </w:rPr>
        <w:t xml:space="preserve"> NAP-570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如果分公司在遠端</w:t>
      </w:r>
      <w:r>
        <w:rPr>
          <w:rFonts w:ascii="Arial" w:hAnsi="Arial" w:cs="Arial"/>
          <w:color w:val="444444"/>
          <w:sz w:val="20"/>
          <w:szCs w:val="20"/>
        </w:rPr>
        <w:t>(VPN/MPLS)</w:t>
      </w:r>
      <w:r>
        <w:rPr>
          <w:rFonts w:ascii="Arial" w:hAnsi="Arial" w:cs="Arial"/>
          <w:color w:val="444444"/>
          <w:sz w:val="20"/>
          <w:szCs w:val="20"/>
        </w:rPr>
        <w:t>都可以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只要</w:t>
      </w:r>
      <w:r>
        <w:rPr>
          <w:rFonts w:ascii="Arial" w:hAnsi="Arial" w:cs="Arial"/>
          <w:color w:val="444444"/>
          <w:sz w:val="20"/>
          <w:szCs w:val="20"/>
        </w:rPr>
        <w:t xml:space="preserve"> NAP </w:t>
      </w:r>
      <w:r>
        <w:rPr>
          <w:rFonts w:ascii="Arial" w:hAnsi="Arial" w:cs="Arial"/>
          <w:color w:val="444444"/>
          <w:sz w:val="20"/>
          <w:szCs w:val="20"/>
        </w:rPr>
        <w:t>指定</w:t>
      </w:r>
      <w:r>
        <w:rPr>
          <w:rFonts w:ascii="Arial" w:hAnsi="Arial" w:cs="Arial"/>
          <w:color w:val="444444"/>
          <w:sz w:val="20"/>
          <w:szCs w:val="20"/>
        </w:rPr>
        <w:t xml:space="preserve"> APC </w:t>
      </w:r>
      <w:r>
        <w:rPr>
          <w:rFonts w:ascii="Arial" w:hAnsi="Arial" w:cs="Arial"/>
          <w:color w:val="444444"/>
          <w:sz w:val="20"/>
          <w:szCs w:val="20"/>
        </w:rPr>
        <w:t>管理器</w:t>
      </w:r>
      <w:r>
        <w:rPr>
          <w:rFonts w:ascii="Arial" w:hAnsi="Arial" w:cs="Arial"/>
          <w:color w:val="444444"/>
          <w:sz w:val="20"/>
          <w:szCs w:val="20"/>
        </w:rPr>
        <w:t xml:space="preserve"> IP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一樣都可以管理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不過要注意的是</w:t>
      </w:r>
      <w:r>
        <w:rPr>
          <w:rFonts w:ascii="Arial" w:hAnsi="Arial" w:cs="Arial"/>
          <w:color w:val="444444"/>
          <w:sz w:val="20"/>
          <w:szCs w:val="20"/>
        </w:rPr>
        <w:t xml:space="preserve"> MHG-450 </w:t>
      </w:r>
      <w:r>
        <w:rPr>
          <w:rFonts w:ascii="Arial" w:hAnsi="Arial" w:cs="Arial"/>
          <w:color w:val="444444"/>
          <w:sz w:val="20"/>
          <w:szCs w:val="20"/>
        </w:rPr>
        <w:t>只能管理</w:t>
      </w:r>
      <w:r>
        <w:rPr>
          <w:rFonts w:ascii="Arial" w:hAnsi="Arial" w:cs="Arial"/>
          <w:color w:val="444444"/>
          <w:sz w:val="20"/>
          <w:szCs w:val="20"/>
        </w:rPr>
        <w:t xml:space="preserve"> 10</w:t>
      </w:r>
      <w:r>
        <w:rPr>
          <w:rFonts w:ascii="Arial" w:hAnsi="Arial" w:cs="Arial"/>
          <w:color w:val="444444"/>
          <w:sz w:val="20"/>
          <w:szCs w:val="20"/>
        </w:rPr>
        <w:t>台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其他目前不受限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noProof/>
          <w:color w:val="444444"/>
          <w:sz w:val="20"/>
          <w:szCs w:val="20"/>
        </w:rPr>
        <w:lastRenderedPageBreak/>
        <w:drawing>
          <wp:inline distT="0" distB="0" distL="0" distR="0">
            <wp:extent cx="12192000" cy="8086725"/>
            <wp:effectExtent l="19050" t="0" r="0" b="0"/>
            <wp:docPr id="8" name="圖片 8" descr="http://www.ublink.org:8080/images/NUSOFT/nap-570/mhg/mhg-450-nap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ublink.org:8080/images/NUSOFT/nap-570/mhg/mhg-450-nap-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SSID 2 </w:t>
      </w:r>
      <w:r>
        <w:rPr>
          <w:rFonts w:ascii="Arial" w:hAnsi="Arial" w:cs="Arial"/>
          <w:color w:val="444444"/>
          <w:sz w:val="20"/>
          <w:szCs w:val="20"/>
        </w:rPr>
        <w:t>要在這邊加開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noProof/>
          <w:color w:val="444444"/>
          <w:sz w:val="20"/>
          <w:szCs w:val="20"/>
        </w:rPr>
        <w:lastRenderedPageBreak/>
        <w:drawing>
          <wp:inline distT="0" distB="0" distL="0" distR="0">
            <wp:extent cx="12192000" cy="8267700"/>
            <wp:effectExtent l="19050" t="0" r="0" b="0"/>
            <wp:docPr id="9" name="圖片 9" descr="http://www.ublink.org:8080/images/NUSOFT/nap-570/mhg/mhg-450-nap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ublink.org:8080/images/NUSOFT/nap-570/mhg/mhg-450-nap-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在</w:t>
      </w:r>
      <w:r>
        <w:rPr>
          <w:rFonts w:ascii="Arial" w:hAnsi="Arial" w:cs="Arial"/>
          <w:color w:val="444444"/>
          <w:sz w:val="20"/>
          <w:szCs w:val="20"/>
        </w:rPr>
        <w:t>AP</w:t>
      </w:r>
      <w:r>
        <w:rPr>
          <w:rFonts w:ascii="Arial" w:hAnsi="Arial" w:cs="Arial"/>
          <w:color w:val="444444"/>
          <w:sz w:val="20"/>
          <w:szCs w:val="20"/>
        </w:rPr>
        <w:t>設定這邊還可以做細項的進階管理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noProof/>
          <w:color w:val="444444"/>
          <w:sz w:val="20"/>
          <w:szCs w:val="20"/>
        </w:rPr>
        <w:lastRenderedPageBreak/>
        <w:drawing>
          <wp:inline distT="0" distB="0" distL="0" distR="0">
            <wp:extent cx="12192000" cy="7896225"/>
            <wp:effectExtent l="19050" t="0" r="0" b="0"/>
            <wp:docPr id="10" name="圖片 10" descr="http://www.ublink.org:8080/images/NUSOFT/nap-570/mhg/mhg-450-nap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ublink.org:8080/images/NUSOFT/nap-570/mhg/mhg-450-nap-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5G </w:t>
      </w:r>
      <w:r>
        <w:rPr>
          <w:rFonts w:ascii="Arial" w:hAnsi="Arial" w:cs="Arial"/>
          <w:color w:val="444444"/>
          <w:sz w:val="20"/>
          <w:szCs w:val="20"/>
        </w:rPr>
        <w:t>一樣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noProof/>
          <w:color w:val="444444"/>
          <w:sz w:val="20"/>
          <w:szCs w:val="20"/>
        </w:rPr>
        <w:lastRenderedPageBreak/>
        <w:drawing>
          <wp:inline distT="0" distB="0" distL="0" distR="0">
            <wp:extent cx="12192000" cy="4629150"/>
            <wp:effectExtent l="19050" t="0" r="0" b="0"/>
            <wp:docPr id="11" name="圖片 11" descr="http://www.ublink.org:8080/images/NUSOFT/nap-570/mhg/mhg-450-nap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ublink.org:8080/images/NUSOFT/nap-570/mhg/mhg-450-nap-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AP</w:t>
      </w:r>
      <w:r>
        <w:rPr>
          <w:rFonts w:ascii="Arial" w:hAnsi="Arial" w:cs="Arial"/>
          <w:color w:val="444444"/>
          <w:sz w:val="20"/>
          <w:szCs w:val="20"/>
        </w:rPr>
        <w:t>一台</w:t>
      </w:r>
      <w:proofErr w:type="gramStart"/>
      <w:r>
        <w:rPr>
          <w:rFonts w:ascii="Arial" w:hAnsi="Arial" w:cs="Arial"/>
          <w:color w:val="444444"/>
          <w:sz w:val="20"/>
          <w:szCs w:val="20"/>
        </w:rPr>
        <w:t>一台</w:t>
      </w:r>
      <w:proofErr w:type="gramEnd"/>
      <w:r>
        <w:rPr>
          <w:rFonts w:ascii="Arial" w:hAnsi="Arial" w:cs="Arial"/>
          <w:color w:val="444444"/>
          <w:sz w:val="20"/>
          <w:szCs w:val="20"/>
        </w:rPr>
        <w:t>套用有點麻煩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不過只要是</w:t>
      </w:r>
      <w:r>
        <w:rPr>
          <w:rFonts w:ascii="Arial" w:hAnsi="Arial" w:cs="Arial"/>
          <w:color w:val="444444"/>
          <w:sz w:val="20"/>
          <w:szCs w:val="20"/>
        </w:rPr>
        <w:t xml:space="preserve"> 650 </w:t>
      </w:r>
      <w:r>
        <w:rPr>
          <w:rFonts w:ascii="Arial" w:hAnsi="Arial" w:cs="Arial"/>
          <w:color w:val="444444"/>
          <w:sz w:val="20"/>
          <w:szCs w:val="20"/>
        </w:rPr>
        <w:t>含</w:t>
      </w:r>
      <w:r>
        <w:rPr>
          <w:rFonts w:ascii="Arial" w:hAnsi="Arial" w:cs="Arial"/>
          <w:color w:val="444444"/>
          <w:sz w:val="20"/>
          <w:szCs w:val="20"/>
        </w:rPr>
        <w:t>650</w:t>
      </w:r>
      <w:r>
        <w:rPr>
          <w:rFonts w:ascii="Arial" w:hAnsi="Arial" w:cs="Arial"/>
          <w:color w:val="444444"/>
          <w:sz w:val="20"/>
          <w:szCs w:val="20"/>
        </w:rPr>
        <w:t>以上的機型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他就有</w:t>
      </w:r>
      <w:r>
        <w:rPr>
          <w:rFonts w:ascii="Arial" w:hAnsi="Arial" w:cs="Arial"/>
          <w:color w:val="444444"/>
          <w:sz w:val="20"/>
          <w:szCs w:val="20"/>
        </w:rPr>
        <w:t>AP</w:t>
      </w:r>
      <w:r>
        <w:rPr>
          <w:rFonts w:ascii="Arial" w:hAnsi="Arial" w:cs="Arial"/>
          <w:color w:val="444444"/>
          <w:sz w:val="20"/>
          <w:szCs w:val="20"/>
        </w:rPr>
        <w:t>群組方式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可以做統一設定的套用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noProof/>
          <w:color w:val="444444"/>
          <w:sz w:val="20"/>
          <w:szCs w:val="20"/>
        </w:rPr>
        <w:lastRenderedPageBreak/>
        <w:drawing>
          <wp:inline distT="0" distB="0" distL="0" distR="0">
            <wp:extent cx="12192000" cy="5991225"/>
            <wp:effectExtent l="19050" t="0" r="0" b="0"/>
            <wp:docPr id="12" name="圖片 12" descr="http://www.ublink.org:8080/images/NUSOFT/nap-570/mhg/mhg-450-nap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ublink.org:8080/images/NUSOFT/nap-570/mhg/mhg-450-nap-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管制條例選項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內部網路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這邊就可以使用</w:t>
      </w:r>
      <w:r>
        <w:rPr>
          <w:rFonts w:ascii="Arial" w:hAnsi="Arial" w:cs="Arial"/>
          <w:color w:val="444444"/>
          <w:sz w:val="20"/>
          <w:szCs w:val="20"/>
        </w:rPr>
        <w:t xml:space="preserve"> SSID Name </w:t>
      </w:r>
      <w:r>
        <w:rPr>
          <w:rFonts w:ascii="Arial" w:hAnsi="Arial" w:cs="Arial"/>
          <w:color w:val="444444"/>
          <w:sz w:val="20"/>
          <w:szCs w:val="20"/>
        </w:rPr>
        <w:t>定義區段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這樣就可以管理上網頻寬還有防火牆策略了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以上產品如果有其他問題</w:t>
      </w:r>
    </w:p>
    <w:p w:rsidR="00AF48DF" w:rsidRDefault="00AF48DF" w:rsidP="00AF48DF">
      <w:pPr>
        <w:pStyle w:val="Web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請洽本公司各區服務處</w:t>
      </w:r>
    </w:p>
    <w:p w:rsidR="00AF48DF" w:rsidRDefault="00AF48DF"/>
    <w:sectPr w:rsidR="00AF48DF" w:rsidSect="00AF48D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F48DF"/>
    <w:rsid w:val="00AF48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AF48D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F48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F48D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36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156</Words>
  <Characters>893</Characters>
  <Application>Microsoft Office Word</Application>
  <DocSecurity>0</DocSecurity>
  <Lines>7</Lines>
  <Paragraphs>2</Paragraphs>
  <ScaleCrop>false</ScaleCrop>
  <Company/>
  <LinksUpToDate>false</LinksUpToDate>
  <CharactersWithSpaces>1047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januslin</dc:creator>
  <cp:lastModifiedBy>januslin</cp:lastModifiedBy>
  <cp:revision>1</cp:revision>
  <dcterms:created xsi:type="dcterms:W3CDTF">2022-12-21T08:13:00Z</dcterms:created>
  <dcterms:modified xsi:type="dcterms:W3CDTF">2022-12-21T08:13:00Z</dcterms:modified>
</cp:coreProperties>
</file>